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E0" w:rsidRPr="00403E0D" w:rsidRDefault="000450E0" w:rsidP="000450E0">
      <w:pPr>
        <w:spacing w:line="576" w:lineRule="exact"/>
        <w:rPr>
          <w:rFonts w:ascii="黑体" w:eastAsia="黑体"/>
          <w:b/>
          <w:sz w:val="32"/>
          <w:szCs w:val="32"/>
        </w:rPr>
      </w:pPr>
      <w:r w:rsidRPr="00403E0D">
        <w:rPr>
          <w:rFonts w:ascii="黑体" w:eastAsia="黑体" w:hint="eastAsia"/>
          <w:b/>
          <w:sz w:val="32"/>
          <w:szCs w:val="32"/>
        </w:rPr>
        <w:t>附件2</w:t>
      </w:r>
    </w:p>
    <w:p w:rsidR="000450E0" w:rsidRPr="00403E0D" w:rsidRDefault="000450E0" w:rsidP="000450E0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03E0D">
        <w:rPr>
          <w:rFonts w:ascii="方正小标宋简体" w:eastAsia="方正小标宋简体" w:hint="eastAsia"/>
          <w:b/>
          <w:sz w:val="44"/>
          <w:szCs w:val="44"/>
        </w:rPr>
        <w:t>广元市直属事业单位2019年下半年公开选调岗位条件一览表</w:t>
      </w:r>
    </w:p>
    <w:p w:rsidR="000450E0" w:rsidRPr="00403E0D" w:rsidRDefault="000450E0" w:rsidP="000450E0">
      <w:pPr>
        <w:spacing w:line="300" w:lineRule="exact"/>
        <w:rPr>
          <w:rFonts w:ascii="宋体" w:hAnsi="宋体"/>
          <w:b/>
          <w:szCs w:val="21"/>
        </w:rPr>
      </w:pP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"/>
        <w:gridCol w:w="1170"/>
        <w:gridCol w:w="1440"/>
        <w:gridCol w:w="1440"/>
        <w:gridCol w:w="900"/>
        <w:gridCol w:w="540"/>
        <w:gridCol w:w="1650"/>
        <w:gridCol w:w="4688"/>
        <w:gridCol w:w="1486"/>
      </w:tblGrid>
      <w:tr w:rsidR="000450E0" w:rsidRPr="00403E0D" w:rsidTr="00852B5B">
        <w:trPr>
          <w:tblHeader/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主管部门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选调单位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选调岗位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岗位编码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选调人数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选调对象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　调　条　件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备　注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市纪委监委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市党风廉政教育中心（市监委留置管理中心）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1.35周岁及以下；2.全日制普通高校本科及以上学历，学士及以上学位；3.中共党员（含预备党员）。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较适合男性；同等条件下，具有相关岗位工作经历的人员优先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1.35周岁及以下；2.全日制普通高校本科及以上学历，学士及以上学位；3.中共党员（含预备党员）。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w w:val="9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w w:val="90"/>
                <w:sz w:val="20"/>
                <w:szCs w:val="20"/>
              </w:rPr>
              <w:t>较适合男性；同等条件下，具有相关岗位工作经历的人员优先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财务管理（管理岗位九级）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1.35周岁及以下；2.全日制普通高校本科及以上学历，学士及以上学位；3.会计、审计、财务管理专业毕业；4.中共党员（含预备党员）。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w w:val="9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w w:val="90"/>
                <w:sz w:val="20"/>
                <w:szCs w:val="20"/>
              </w:rPr>
              <w:t>较适合男性；同等条件下，具有相关岗位工作经历的人员优先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中共广元市委办公室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市委办公室信息中心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4"/>
                <w:sz w:val="20"/>
                <w:szCs w:val="20"/>
              </w:rPr>
              <w:t>1.30周岁及以下；2.全日制普通高校本科及以上学历，学士及以上学位；3.汉语言文学类、法律、历史、哲学、经济专业毕业。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同等条件下，具有相关工作岗位经历的人员优先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市外事港澳服务中心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4"/>
                <w:sz w:val="20"/>
                <w:szCs w:val="20"/>
              </w:rPr>
              <w:t>1.30周岁及以下；2.全日制普通高校本科及以上学历，学士及以上学位；3.汉语言文学、法律、历史、哲学经济专业毕业。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同等条件下，具有相关工作岗位经历的人员优先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中共广元市委组织部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广元市高端人才服务中心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综合管理（管理岗位九级及以上）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1.30周岁及以下；2.全日制普通高校本科及以上学历，学士及以上学位。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广元市干部人事</w:t>
            </w: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lastRenderedPageBreak/>
              <w:t>档案管理中心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lastRenderedPageBreak/>
              <w:t>综合管理（管理岗</w:t>
            </w: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lastRenderedPageBreak/>
              <w:t>位九级及以上）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1901007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1.30周岁及以下；2.全日制普通高校本科及以上学历，学士</w:t>
            </w: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lastRenderedPageBreak/>
              <w:t>及以上学位。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trHeight w:val="705"/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市委统战部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市民族宗教经济服务中心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A543C2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trHeight w:val="705"/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市中华职业教育社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A543C2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trHeight w:val="758"/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市总工会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市工人文化宫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1.35周岁及以下；2.本科及以上学历；3.汉语言文学、新闻学、法学专业毕业。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市经信局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市无线电监测站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熟悉工业经济工作或有机关文秘工作经历优先</w:t>
            </w:r>
          </w:p>
        </w:tc>
      </w:tr>
      <w:tr w:rsidR="000450E0" w:rsidRPr="00403E0D" w:rsidTr="00852B5B">
        <w:trPr>
          <w:trHeight w:val="1158"/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市卫生健康委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市妇幼保健院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妇产科（专技岗位七级）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1.45周岁及以下；2.大专及以上学历；3.临床医学、妇产科学专业毕业；4.具有副主任医师及以上专业技术职务任职资格；5.具有相应执业医师资格。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三乙及以上医疗机构从事本专业工作2年以上</w:t>
            </w:r>
          </w:p>
        </w:tc>
      </w:tr>
      <w:tr w:rsidR="000450E0" w:rsidRPr="00403E0D" w:rsidTr="00852B5B">
        <w:trPr>
          <w:trHeight w:val="1027"/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市卫生健康委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市妇幼保健院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儿科（专业技术岗位十级）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26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1.40周岁及以下；2.大专及以上学历；3.临床医学、儿科学专业毕业；4.具有主治医师及以上专业技术职务任职资格；5.具有相应执业医师资格。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二级及以上医疗机构从事本专业工作3年以上</w:t>
            </w:r>
          </w:p>
        </w:tc>
      </w:tr>
      <w:tr w:rsidR="000450E0" w:rsidRPr="00403E0D" w:rsidTr="00852B5B">
        <w:trPr>
          <w:trHeight w:val="1039"/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内科（专业技术岗位十级）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26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1.40周岁及以下；2.大专及以上学历；3.临床医学、内科学专业毕业；4.具有主治医师及以上专业技术职务任职资格；5.具有相应执业医师资格。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二甲及以上医疗机构从事本专业工作3年以上</w:t>
            </w:r>
          </w:p>
        </w:tc>
      </w:tr>
      <w:tr w:rsidR="000450E0" w:rsidRPr="00403E0D" w:rsidTr="00852B5B">
        <w:trPr>
          <w:trHeight w:val="1079"/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眼科（专业技术岗位十级）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1.40周岁及以下；2.大专及以上学历；3.临床医学、眼科学专业毕业；4.具有主治医师及以上专业技术职务任职资格；5.具有相应执业医师资格。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二甲及以上医疗机构从事本专业工作3年以上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市卫生计生信息中心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会计（专技技术岗位十二级）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1.30周岁及以下；2.全日制普通高校本科及以上学历，学士及以上学位；3.会计学、财务管理专业毕业。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民政局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广元市慈善事业和社会工作发展中心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宣传策划（管理岗位九级）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1.30周岁及以下；2.全日制普通高校本科及以上学历，学士及以上学位；3.新闻学、汉语言文学、传播学、汉语言、应用语言学、秘书学、广播电视编导、播音与主持艺术专业毕业。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善长项目包装、活动策化、宣传报道者优先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广元市福利彩票管理中心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8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8"/>
                <w:sz w:val="20"/>
                <w:szCs w:val="20"/>
              </w:rPr>
              <w:t>1.30周岁及以下；2.全日制普通高校本科及以上学历，学士及以上学位；3.在市级以上新闻媒体发表稿件2篇以上。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从事文秘工作2年以上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广元市社会救助综合服务中心（市康复村管理办公室）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1.30周岁及以下；2.全日制普通高校本科及以上学历，学士及以上学位；3.在市级以上新闻媒体发表稿件2篇以上。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从事文秘工作2年以上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广元市救助管理站（广元市未成年人社会保护中心）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1.30周岁及以下；2.全日制普通高校本科及以上学历，学士及以上学位；3.新闻学、汉语言文学、传播学、汉语言、应用语言学、秘书学专业毕业。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社会工作（管理岗位九级）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1.35周岁及以下；2.本科及以上学历；3.社会学、社会工作、法学专业毕业。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具有助理社工师及以上资格证优先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广元市社会福利</w:t>
            </w: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lastRenderedPageBreak/>
              <w:t>院（市儿童福利院、市儿童福利服务指导中心）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lastRenderedPageBreak/>
              <w:t>文秘及宣传策划</w:t>
            </w: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lastRenderedPageBreak/>
              <w:t>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1901022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历，学士及以上学位；3.新闻学、汉语言文学、传播学、汉语言、应用语言学、秘书学、广播电视编导、播音与主持艺术专业毕业。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市财政局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广元市预算编审中心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财务管理（管理岗位九级）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1901023</w:t>
            </w:r>
          </w:p>
        </w:tc>
        <w:tc>
          <w:tcPr>
            <w:tcW w:w="540" w:type="dxa"/>
            <w:vAlign w:val="center"/>
          </w:tcPr>
          <w:p w:rsidR="000450E0" w:rsidRPr="00403E0D" w:rsidRDefault="007F7CEF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1.35周岁及以下；2.本科及以上学历；3.财政、财务管理、金融学、经济学及相关专业毕业。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有基层财政、税务工作经历优先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广元市财政评审中心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1.35周岁及以下；2.本科及以上学历；3.计算机科学与技术、汉语言文学、法律、财务管理及相关专业毕业。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有基层财政、税务工作经历优先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市自然资源局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广元市土地矿权储备交易中心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土地交易储备（专业技术岗位十二级）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1.35周岁及以下；2.本科及以上学历；3.土地资源管理、地理科学、土木工程专业毕业。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广元市国土资源局朝天区事务中心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8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8"/>
                <w:sz w:val="20"/>
                <w:szCs w:val="20"/>
              </w:rPr>
              <w:t>综合文秘（专业技术岗位十二级）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1.35周岁及以下；2.本科及以上学历；3.汉语言文学、汉语言、秘书学专业毕业。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有相关工作经验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市人力资源社会保障局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市人社信息中心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1.30周岁及以下；2.全日制普通高校本科及以上学历，学士及以上学位；3.计算机信息管理等相关专业毕业。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12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广元市住房和城乡建设局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广元市建设工程造价与招投标办公室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财务管理（管理岗位九级）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1.30周岁及以下；2.全日制普通高校本科及以上学历，学士及以上学位；3.财务管理等相关专业毕业。</w:t>
            </w:r>
          </w:p>
        </w:tc>
        <w:tc>
          <w:tcPr>
            <w:tcW w:w="1486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广元市基建建工管理处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1.30周岁及以下；2.全日制普通高校本科及以上学历，学士及以上学位；3.文秘等相关专业毕业。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市司法局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广元市恒信公证处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主任（管理岗位八级领导职务）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1.40周岁及以下；2.本科及以上学历；3.具有法律职业资格证书；4.乡科级副职领导职务或管理八级领导职务。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具有3年以上的公证执业经历优先。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市农业农村局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市农业科学研究院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动物遗传育种（专业技术岗位十二级）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1.35周岁及以下；2.研究生及以上学历，硕士及以上学位；3.畜牧学、动物遗传育种与繁殖专业毕业。</w:t>
            </w:r>
          </w:p>
        </w:tc>
        <w:tc>
          <w:tcPr>
            <w:tcW w:w="1486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市植保植检站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植物保护（专业技术岗位十二级）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4"/>
                <w:sz w:val="20"/>
                <w:szCs w:val="20"/>
              </w:rPr>
              <w:t>1.35周岁及以下；2.研究生及以上学历，硕士及以上学位；3.植物保护、农药学、植物科学与技术专业毕业。</w:t>
            </w:r>
          </w:p>
        </w:tc>
        <w:tc>
          <w:tcPr>
            <w:tcW w:w="1486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市水利水电工程质量监督站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水利水电（专业技术岗位十二级）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 2.本科及以上学历；3.水土保持、水文与水资源、水利水电工程、工程管理、水文地质、农村水利专业毕业。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市栖凤湖管理处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水文水利（专技技术岗位十二级）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1.35周岁及以下；2.本科及以上学历；3.水文与水资源、水利水电工程、工程造价、土木工程、市政工程专业毕业。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市河湖管理保护总站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水土管理（专业技术岗位十二级）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8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8"/>
                <w:sz w:val="20"/>
                <w:szCs w:val="20"/>
              </w:rPr>
              <w:t>1.35周岁及以下；2.本科及以上学历；3.水土保持、水文与水资源、水利水电工程工程管理、农村水利专业毕业。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1.35周岁及以下；2.本科及以上学历；3.水土保持、水文与水资源、水利水电工程工程管理专业毕业。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市林业局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四川南河国家湿地公园管理处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1.35周岁及以下；2.本科及以上学历；3.会计学、财会管理、审计学专业毕业。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市林业工作站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森林管护（专业技术岗位十二级）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1.35周岁及以下；2.本科及以上学历；3.林学、森林经营、森林资源保护与游憩专业毕业。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市商务局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市外派劳务服务中心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1.30周岁及以下；2.全日制普通高校本科及以上学历，学士及以上学位；3.电子商务、贸易经济、经济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信息管理专业毕业。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具有较强的综合文稿写作能力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市体育局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市澳源体育中心管理处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文秘综合（管理岗位九级）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1.35周岁及以下；2.本科及以上学历；3.汉语言、汉语言文学、新闻学、秘书学、应用语言学、法学、社会学、网络与新媒体专业毕业。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有文秘工作或宣传工作经历者优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财务管理（管理岗位九级）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1.35周岁及以下；2.本科及以上学历；3.会计学、财务管理、经济学、财政学专业毕业。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有会计中级及以上职称或有会计从业经历者优先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市体育局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市业余体校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文秘综合（管理岗位九级）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20"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1.35周岁及以下；2.本科及以上学历；3.汉语言、汉语言文学、新闻学、工商管理、化学、社会学、法学、秘书学、应用语言学专业毕业。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有文秘工作经历者优先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广元市统计局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广元市统计大数据管理与社情民意调查中心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统计（专业技术岗位十二级）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1.35周岁及以下；2.全日制普通高校本科及以上学历，学士及以上学位；3.统计学、经济学、经济统计学、工商管理、会计学、汉语言文学专业毕业。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市政务服务和公共资源交易中心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市公共资源交易信息中心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综合管理1（管理岗位九级）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1.35周岁及以下2.本科及以上学历；3.法学等相关专业。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综合管理2（管理岗位九级）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1.35周岁及以下2.计算机网络工程等相关专业专业毕业。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综合管理3（管理岗位九级）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1.35周岁及以下；2.汉语言文学等相关专业毕业。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市国资委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市国有资产管理中心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会计（专业技术岗位十二级）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1.30周岁及以下；2.全日制普通高校本科及以上学历，学士及以上学位；3.财务管理、会计学、计算机软件专业毕业。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综合管理（管理岗位九级及以上）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1.30周岁及以下；2.全日制普通高校本科及以上学历，学士及以上学位；3.汉语言文学、应用语言学、汉语言专业毕业。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广元市住房公积金管理中心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广元市住房公积金管理中心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广元市残联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广元市残疾人康复中心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医疗康复师（专技十二级及以上）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1901050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1.35周岁及以下；2.本科及以上学历；3.康复医学与理疗学、中西医组合、临床医学专业专业毕业；4.执业助理医师及以上。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8"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市应急管理局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市政府应急指挥中心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1901051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1.35周岁及以下；2.本科及以上学历，学士及以上学位；3.中共党员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较适合男性；从事安全生产工作5年以上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市经济合作局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市招商中心（市外商投资促进中心）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1901052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1.30周岁及以下；2.全日制普通高校本科及以上学历，学士及以上学位；3.区域经济学、产业经济学、语言学及应用语言学专业毕业。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广元市科技局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广元市科技信息研究所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工程（专业技术岗位十二级）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1901053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1.30周岁及以下；2.全日制普通高校本科及以上学历，学士及以上学位；3.机械工程、计算机科学与技术、农业工程专业毕业。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广元市科技创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新服务中心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农业（专业技术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1901054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历，学士及以上学位；3.农业资源利用、植物保护、作物学专业毕业。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</w:tbl>
    <w:p w:rsidR="000450E0" w:rsidRPr="00403E0D" w:rsidRDefault="000450E0" w:rsidP="000450E0">
      <w:pPr>
        <w:spacing w:line="300" w:lineRule="exact"/>
        <w:rPr>
          <w:rFonts w:ascii="宋体" w:hAnsi="宋体"/>
          <w:b/>
          <w:szCs w:val="21"/>
        </w:rPr>
      </w:pPr>
    </w:p>
    <w:p w:rsidR="000450E0" w:rsidRPr="00403E0D" w:rsidRDefault="000450E0" w:rsidP="000450E0">
      <w:pPr>
        <w:spacing w:line="300" w:lineRule="exact"/>
        <w:rPr>
          <w:rFonts w:ascii="宋体" w:hAnsi="宋体"/>
          <w:b/>
          <w:szCs w:val="21"/>
        </w:rPr>
      </w:pPr>
    </w:p>
    <w:p w:rsidR="000450E0" w:rsidRPr="00403E0D" w:rsidRDefault="000450E0" w:rsidP="000450E0">
      <w:pPr>
        <w:spacing w:line="576" w:lineRule="exact"/>
        <w:rPr>
          <w:rFonts w:ascii="黑体" w:eastAsia="黑体"/>
          <w:b/>
          <w:sz w:val="32"/>
          <w:szCs w:val="32"/>
        </w:rPr>
      </w:pPr>
    </w:p>
    <w:p w:rsidR="00925626" w:rsidRPr="000450E0" w:rsidRDefault="00925626"/>
    <w:sectPr w:rsidR="00925626" w:rsidRPr="000450E0" w:rsidSect="00045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8C" w:rsidRDefault="0040648C" w:rsidP="000450E0">
      <w:r>
        <w:separator/>
      </w:r>
    </w:p>
  </w:endnote>
  <w:endnote w:type="continuationSeparator" w:id="1">
    <w:p w:rsidR="0040648C" w:rsidRDefault="0040648C" w:rsidP="0004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8C" w:rsidRDefault="0040648C" w:rsidP="000450E0">
      <w:r>
        <w:separator/>
      </w:r>
    </w:p>
  </w:footnote>
  <w:footnote w:type="continuationSeparator" w:id="1">
    <w:p w:rsidR="0040648C" w:rsidRDefault="0040648C" w:rsidP="00045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0E0"/>
    <w:rsid w:val="00001884"/>
    <w:rsid w:val="000450E0"/>
    <w:rsid w:val="001F2F03"/>
    <w:rsid w:val="0040648C"/>
    <w:rsid w:val="00415C30"/>
    <w:rsid w:val="00436FBD"/>
    <w:rsid w:val="006401BD"/>
    <w:rsid w:val="007F7CEF"/>
    <w:rsid w:val="00925626"/>
    <w:rsid w:val="00A543C2"/>
    <w:rsid w:val="00A9133F"/>
    <w:rsid w:val="00AB1686"/>
    <w:rsid w:val="00F5519B"/>
    <w:rsid w:val="00FA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936</Words>
  <Characters>5336</Characters>
  <Application>Microsoft Office Word</Application>
  <DocSecurity>0</DocSecurity>
  <Lines>44</Lines>
  <Paragraphs>12</Paragraphs>
  <ScaleCrop>false</ScaleCrop>
  <Company>china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6</cp:revision>
  <dcterms:created xsi:type="dcterms:W3CDTF">2019-11-06T00:36:00Z</dcterms:created>
  <dcterms:modified xsi:type="dcterms:W3CDTF">2019-11-07T04:54:00Z</dcterms:modified>
</cp:coreProperties>
</file>